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6152FDC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B0607" w:rsidRPr="00E960BB">
        <w:rPr>
          <w:rFonts w:ascii="Corbel" w:hAnsi="Corbel"/>
          <w:bCs/>
          <w:i/>
        </w:rPr>
        <w:t xml:space="preserve">Załącznik nr 1.5 do Zarządzenia Rektora UR  nr </w:t>
      </w:r>
      <w:r w:rsidR="001B0607">
        <w:rPr>
          <w:rFonts w:ascii="Corbel" w:hAnsi="Corbel"/>
          <w:bCs/>
          <w:i/>
        </w:rPr>
        <w:t>61</w:t>
      </w:r>
      <w:r w:rsidR="001B0607" w:rsidRPr="00E960BB">
        <w:rPr>
          <w:rFonts w:ascii="Corbel" w:hAnsi="Corbel"/>
          <w:bCs/>
          <w:i/>
        </w:rPr>
        <w:t>/20</w:t>
      </w:r>
      <w:r w:rsidR="001B0607">
        <w:rPr>
          <w:rFonts w:ascii="Corbel" w:hAnsi="Corbel"/>
          <w:bCs/>
          <w:i/>
        </w:rPr>
        <w:t>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9487D8" w14:textId="2B8868C7" w:rsidR="0085747A" w:rsidRDefault="0071620A" w:rsidP="6B838E91">
      <w:pPr>
        <w:spacing w:after="0" w:line="240" w:lineRule="exact"/>
        <w:jc w:val="center"/>
        <w:rPr>
          <w:rFonts w:ascii="Corbel" w:hAnsi="Corbel"/>
          <w:i/>
          <w:iCs/>
          <w:smallCaps/>
          <w:color w:val="FF0000"/>
          <w:sz w:val="24"/>
          <w:szCs w:val="24"/>
        </w:rPr>
      </w:pPr>
      <w:r w:rsidRPr="6B838E91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C97263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a</w:t>
      </w:r>
      <w:r w:rsidR="00DC6D0C" w:rsidRPr="00C97263">
        <w:rPr>
          <w:rFonts w:ascii="Corbel" w:hAnsi="Corbel"/>
          <w:smallCaps/>
          <w:color w:val="000000" w:themeColor="text1"/>
          <w:sz w:val="24"/>
          <w:szCs w:val="24"/>
        </w:rPr>
        <w:t xml:space="preserve"> </w:t>
      </w:r>
      <w:r w:rsidR="00FD453D">
        <w:rPr>
          <w:rFonts w:ascii="Corbel" w:hAnsi="Corbel"/>
          <w:iCs/>
          <w:smallCaps/>
          <w:sz w:val="24"/>
          <w:szCs w:val="24"/>
        </w:rPr>
        <w:t>2025</w:t>
      </w:r>
      <w:r w:rsidR="00A35CD5">
        <w:rPr>
          <w:rFonts w:ascii="Corbel" w:hAnsi="Corbel"/>
          <w:iCs/>
          <w:smallCaps/>
          <w:sz w:val="24"/>
          <w:szCs w:val="24"/>
        </w:rPr>
        <w:t>-202</w:t>
      </w:r>
      <w:r w:rsidR="00C01D62">
        <w:rPr>
          <w:rFonts w:ascii="Corbel" w:hAnsi="Corbel"/>
          <w:smallCaps/>
          <w:sz w:val="24"/>
          <w:szCs w:val="24"/>
        </w:rPr>
        <w:t>8</w:t>
      </w:r>
    </w:p>
    <w:p w14:paraId="1916D897" w14:textId="5F1A6D67" w:rsidR="00445970" w:rsidRPr="00EA4832" w:rsidRDefault="00445970" w:rsidP="00C972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BB5417">
        <w:rPr>
          <w:rFonts w:ascii="Corbel" w:hAnsi="Corbel"/>
          <w:sz w:val="20"/>
          <w:szCs w:val="20"/>
        </w:rPr>
        <w:t>ok akademicki   202</w:t>
      </w:r>
      <w:r w:rsidR="000973F9">
        <w:rPr>
          <w:rFonts w:ascii="Corbel" w:hAnsi="Corbel"/>
          <w:sz w:val="20"/>
          <w:szCs w:val="20"/>
        </w:rPr>
        <w:t>7</w:t>
      </w:r>
      <w:r w:rsidR="003E2FB7">
        <w:rPr>
          <w:rFonts w:ascii="Corbel" w:hAnsi="Corbel"/>
          <w:sz w:val="20"/>
          <w:szCs w:val="20"/>
        </w:rPr>
        <w:t>/</w:t>
      </w:r>
      <w:r w:rsidR="00BB5417">
        <w:rPr>
          <w:rFonts w:ascii="Corbel" w:hAnsi="Corbel"/>
          <w:sz w:val="20"/>
          <w:szCs w:val="20"/>
        </w:rPr>
        <w:t>202</w:t>
      </w:r>
      <w:r w:rsidR="000973F9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E70B59" w14:textId="77777777" w:rsidTr="6B838E9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7BBA3C" w14:textId="1E8B348B" w:rsidR="0085747A" w:rsidRPr="009C54AE" w:rsidRDefault="007F3726" w:rsidP="6B838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B838E91">
              <w:rPr>
                <w:rFonts w:ascii="Corbel" w:hAnsi="Corbel"/>
                <w:b w:val="0"/>
                <w:sz w:val="24"/>
                <w:szCs w:val="24"/>
              </w:rPr>
              <w:t>Przedsiębiorstwo na rynk</w:t>
            </w:r>
            <w:r w:rsidR="7B392AA6" w:rsidRPr="6B838E91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6B838E91">
              <w:rPr>
                <w:rFonts w:ascii="Corbel" w:hAnsi="Corbel"/>
                <w:b w:val="0"/>
                <w:sz w:val="24"/>
                <w:szCs w:val="24"/>
              </w:rPr>
              <w:t xml:space="preserve"> międzynarodowy</w:t>
            </w:r>
            <w:r w:rsidR="5BD2F2AB" w:rsidRPr="6B838E91">
              <w:rPr>
                <w:rFonts w:ascii="Corbel" w:hAnsi="Corbel"/>
                <w:b w:val="0"/>
                <w:sz w:val="24"/>
                <w:szCs w:val="24"/>
              </w:rPr>
              <w:t>m</w:t>
            </w:r>
          </w:p>
        </w:tc>
      </w:tr>
      <w:tr w:rsidR="0085747A" w:rsidRPr="009C54AE" w14:paraId="5D13DBB6" w14:textId="77777777" w:rsidTr="6B838E9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4895E9" w14:textId="05680EEC" w:rsidR="0085747A" w:rsidRPr="005E6CA1" w:rsidRDefault="00E12075" w:rsidP="00AB541B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E12075">
              <w:rPr>
                <w:rFonts w:cs="Calibri"/>
                <w:color w:val="000000"/>
                <w:sz w:val="24"/>
                <w:szCs w:val="24"/>
              </w:rPr>
              <w:t>FiR_I_RP_C-1.2b</w:t>
            </w:r>
          </w:p>
        </w:tc>
      </w:tr>
      <w:tr w:rsidR="0085747A" w:rsidRPr="009C54AE" w14:paraId="4E2F8C33" w14:textId="77777777" w:rsidTr="6B838E91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5F2B3A60" w:rsidR="0085747A" w:rsidRPr="009C54AE" w:rsidRDefault="00E12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6B838E91">
        <w:tc>
          <w:tcPr>
            <w:tcW w:w="2694" w:type="dxa"/>
            <w:vAlign w:val="center"/>
          </w:tcPr>
          <w:p w14:paraId="0A39E105" w14:textId="77777777" w:rsidR="0085747A" w:rsidRPr="00AB541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AB541B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3C7CA559" w:rsidR="0085747A" w:rsidRPr="009C54AE" w:rsidRDefault="00E12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25B7116A" w14:textId="77777777" w:rsidTr="6B838E9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85747A" w:rsidRPr="009C54AE" w:rsidRDefault="00AB54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9C54AE" w14:paraId="34E5D98D" w14:textId="77777777" w:rsidTr="6B838E9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2CE761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3A488BE5" w14:textId="77777777" w:rsidTr="6B838E91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B469018" w14:textId="77777777" w:rsidTr="6B838E9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0E087B45" w:rsidR="0085747A" w:rsidRPr="009C54AE" w:rsidRDefault="004E5A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E3CA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B838E9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7F37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B3A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DD0D67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6C505C59" w14:textId="77777777" w:rsidTr="6B838E9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EBBFA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786482B" w14:textId="77777777" w:rsidTr="6B838E9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E2F4539" w14:textId="77777777" w:rsidTr="6B838E9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7AE7241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  <w:tr w:rsidR="0085747A" w:rsidRPr="009C54AE" w14:paraId="47B23529" w14:textId="77777777" w:rsidTr="6B838E91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A5983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Puchalska</w:t>
            </w:r>
          </w:p>
        </w:tc>
      </w:tr>
    </w:tbl>
    <w:p w14:paraId="4DE066A3" w14:textId="7126922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9726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6B838E9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2EBF8A09" w14:textId="77777777" w:rsidTr="6B838E9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3E58F4D8" w:rsidR="004D1026" w:rsidRPr="009C54AE" w:rsidRDefault="004E5A84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38D2052A" w:rsidR="004D1026" w:rsidRPr="009C54AE" w:rsidRDefault="004E5A84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4D1026" w:rsidRPr="009C54AE" w:rsidRDefault="006B3AFB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FB081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3C9B0A82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EEFC50" w14:textId="77777777" w:rsidR="003E0BC0" w:rsidRPr="009C54AE" w:rsidRDefault="003E0BC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454F0D7" w14:textId="77777777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bookmarkStart w:id="0" w:name="_Hlk57004889"/>
      <w:r w:rsidRPr="003E0BC0">
        <w:rPr>
          <w:rFonts w:ascii="Corbel" w:hAnsi="Corbel"/>
          <w:b w:val="0"/>
          <w:smallCaps w:val="0"/>
          <w:color w:val="000000" w:themeColor="text1"/>
        </w:rPr>
        <w:t>þ zajęcia w formie tradycyjnej lub z wykorzystaniem platformy Ms Teams</w:t>
      </w:r>
    </w:p>
    <w:p w14:paraId="69A82BD7" w14:textId="45524FCB" w:rsidR="003E0BC0" w:rsidRPr="003E0BC0" w:rsidRDefault="003E0BC0" w:rsidP="003E0BC0">
      <w:pPr>
        <w:pStyle w:val="Punktygwne"/>
        <w:spacing w:before="40" w:after="40"/>
        <w:ind w:left="708"/>
        <w:rPr>
          <w:rFonts w:ascii="Corbel" w:hAnsi="Corbel"/>
          <w:b w:val="0"/>
          <w:smallCaps w:val="0"/>
          <w:color w:val="000000" w:themeColor="text1"/>
        </w:rPr>
      </w:pPr>
      <w:r w:rsidRPr="003E0BC0">
        <w:rPr>
          <w:rFonts w:ascii="Segoe UI Symbol" w:hAnsi="Segoe UI Symbol" w:cs="Segoe UI Symbol"/>
          <w:b w:val="0"/>
          <w:smallCaps w:val="0"/>
          <w:color w:val="000000" w:themeColor="text1"/>
        </w:rPr>
        <w:t>☐</w:t>
      </w:r>
      <w:r w:rsidRPr="003E0BC0">
        <w:rPr>
          <w:rFonts w:ascii="Corbel" w:hAnsi="Corbel"/>
          <w:b w:val="0"/>
          <w:smallCaps w:val="0"/>
          <w:color w:val="000000" w:themeColor="text1"/>
        </w:rPr>
        <w:t xml:space="preserve"> zajęcia realizowane z wykorzystaniem metod i technik kształcenia na odległość</w:t>
      </w:r>
      <w:bookmarkEnd w:id="0"/>
    </w:p>
    <w:p w14:paraId="049F31CB" w14:textId="77777777" w:rsidR="0085747A" w:rsidRPr="003E0BC0" w:rsidRDefault="0085747A" w:rsidP="003E0BC0">
      <w:pPr>
        <w:pStyle w:val="Punktygwne"/>
        <w:spacing w:before="40" w:after="40"/>
        <w:rPr>
          <w:rFonts w:ascii="Corbel" w:hAnsi="Corbel"/>
          <w:b w:val="0"/>
          <w:smallCaps w:val="0"/>
          <w:color w:val="000000" w:themeColor="text1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3128261" w14:textId="514847F0" w:rsidR="00E960BB" w:rsidRDefault="00E120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na ocenę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DE7C43F" w14:textId="77777777" w:rsidTr="6B838E91">
        <w:tc>
          <w:tcPr>
            <w:tcW w:w="9670" w:type="dxa"/>
          </w:tcPr>
          <w:p w14:paraId="62486C05" w14:textId="48AC8EE8" w:rsidR="0085747A" w:rsidRPr="009C54AE" w:rsidRDefault="00F474DF" w:rsidP="6B838E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znać podstawowe zagadnienia z makro- i mikroekonomii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4101652C" w14:textId="77777777" w:rsidR="00153C41" w:rsidRDefault="00153C41" w:rsidP="6B838E91">
      <w:pPr>
        <w:pStyle w:val="Punktygwne"/>
        <w:spacing w:before="0" w:after="0"/>
        <w:rPr>
          <w:rFonts w:ascii="Corbel" w:hAnsi="Corbel"/>
        </w:rPr>
      </w:pPr>
    </w:p>
    <w:p w14:paraId="7C364954" w14:textId="0E90177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28F0EAA" w14:textId="379BA94C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52C1CE24" w14:textId="59F699F4" w:rsidR="6B838E91" w:rsidRDefault="6B838E91" w:rsidP="6B838E91">
      <w:pPr>
        <w:pStyle w:val="Punktygwne"/>
        <w:spacing w:before="0" w:after="0"/>
        <w:rPr>
          <w:rFonts w:ascii="Corbel" w:hAnsi="Corbel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B9905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299C43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7F1DF9C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7DD4DF2" w14:textId="77777777" w:rsidR="0085747A" w:rsidRPr="009C54AE" w:rsidRDefault="00F474DF" w:rsidP="00514A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 xml:space="preserve"> procesem internacjonalizacji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3337D37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C8EF5CA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</w:t>
            </w:r>
            <w:r w:rsidR="00514A1A">
              <w:rPr>
                <w:rFonts w:ascii="Corbel" w:hAnsi="Corbel"/>
                <w:b w:val="0"/>
                <w:sz w:val="24"/>
                <w:szCs w:val="24"/>
              </w:rPr>
              <w:t>wania się podstawowymi formami, modelami  umiędzynarodowienia firm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461D7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14A1A" w:rsidRPr="009C54AE" w14:paraId="7D93FA80" w14:textId="77777777" w:rsidTr="005E6E85">
        <w:tc>
          <w:tcPr>
            <w:tcW w:w="1701" w:type="dxa"/>
          </w:tcPr>
          <w:p w14:paraId="4FCA5964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AC9E89" w14:textId="77777777" w:rsidR="00990396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podstawowe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kategorie ekonomiczne odnoszące się do działalności przedsiębiorstwa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zakresie ekonomii i finansów.</w:t>
            </w:r>
          </w:p>
          <w:p w14:paraId="1C7833B6" w14:textId="54E49B99" w:rsidR="00990396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 xml:space="preserve"> normy prawne,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organizacyjne obowiązujące w sferze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biznesu międzynarodowego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, ze szczególnym uwzględnieniem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3AFB" w:rsidRPr="006B3AFB">
              <w:rPr>
                <w:rFonts w:ascii="Corbel" w:hAnsi="Corbel"/>
                <w:b w:val="0"/>
                <w:smallCaps w:val="0"/>
                <w:szCs w:val="24"/>
              </w:rPr>
              <w:t>norm regulujących działania zarządzających organizacjami w</w:t>
            </w:r>
            <w:r w:rsidR="00FD7C62">
              <w:rPr>
                <w:rFonts w:ascii="Corbel" w:hAnsi="Corbel"/>
                <w:b w:val="0"/>
                <w:smallCaps w:val="0"/>
                <w:szCs w:val="24"/>
              </w:rPr>
              <w:t xml:space="preserve"> KTN.</w:t>
            </w:r>
          </w:p>
          <w:p w14:paraId="3009C2B5" w14:textId="4A648BFB" w:rsidR="00FD7C62" w:rsidRPr="000252BE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Ponadto zna i rozumie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zasady i metody pom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iaru kosztów i wyników oraz ich </w:t>
            </w:r>
            <w:r w:rsidRPr="00990396">
              <w:rPr>
                <w:rFonts w:ascii="Corbel" w:hAnsi="Corbel"/>
                <w:b w:val="0"/>
                <w:smallCaps w:val="0"/>
                <w:szCs w:val="24"/>
              </w:rPr>
              <w:t>wykorzystania w podejmowaniu decyzji 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przedsiębiorstwach o różnym stopniu internacjonalizacji.</w:t>
            </w:r>
          </w:p>
        </w:tc>
        <w:tc>
          <w:tcPr>
            <w:tcW w:w="1873" w:type="dxa"/>
          </w:tcPr>
          <w:p w14:paraId="27F8033C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600668D8" w14:textId="77777777" w:rsidR="00514A1A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52BE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B3A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03BDD1A8" w14:textId="77777777" w:rsidR="00FD7C62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514A1A" w:rsidRPr="009C54AE" w14:paraId="5A228FD5" w14:textId="77777777" w:rsidTr="005E6E85">
        <w:tc>
          <w:tcPr>
            <w:tcW w:w="1701" w:type="dxa"/>
          </w:tcPr>
          <w:p w14:paraId="56A76B19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5E517D" w14:textId="2D21E2BA" w:rsidR="00514A1A" w:rsidRPr="000252BE" w:rsidRDefault="00990396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</w:t>
            </w:r>
            <w:r w:rsidR="001553BB">
              <w:rPr>
                <w:rFonts w:ascii="Corbel" w:hAnsi="Corbel"/>
                <w:b w:val="0"/>
                <w:smallCaps w:val="0"/>
                <w:szCs w:val="24"/>
              </w:rPr>
              <w:t>fi analizować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zjawiska i procesy zachodzące w zakresie działalności przedsiębiorstwa na rynku międzynarodowym.</w:t>
            </w:r>
          </w:p>
        </w:tc>
        <w:tc>
          <w:tcPr>
            <w:tcW w:w="1873" w:type="dxa"/>
          </w:tcPr>
          <w:p w14:paraId="2A4E307F" w14:textId="268B0E2F" w:rsidR="00514A1A" w:rsidRPr="000252BE" w:rsidRDefault="00ED3D44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14:paraId="3CF2D8B6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4A1A" w:rsidRPr="009C54AE" w14:paraId="13E7F085" w14:textId="77777777" w:rsidTr="005E6E85">
        <w:tc>
          <w:tcPr>
            <w:tcW w:w="1701" w:type="dxa"/>
          </w:tcPr>
          <w:p w14:paraId="41960800" w14:textId="77777777" w:rsidR="00514A1A" w:rsidRPr="009C54AE" w:rsidRDefault="00514A1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D954079" w14:textId="77777777" w:rsidR="00514A1A" w:rsidRPr="000252BE" w:rsidRDefault="00FD7C62" w:rsidP="00E1207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do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prezentowania aktywnej postawy wobec zmieniających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7C62">
              <w:rPr>
                <w:rFonts w:ascii="Corbel" w:hAnsi="Corbel"/>
                <w:b w:val="0"/>
                <w:smallCaps w:val="0"/>
                <w:szCs w:val="24"/>
              </w:rPr>
              <w:t>uwarunkowań społeczno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-ekonomicznych, 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>parametrów ekonomicznych opisujących funkcjonowanie przedsiębiorstwa na rynkach międzynarodowych oraz konsekwencje stosowanej przez przedsiębiorstwo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514A1A" w:rsidRPr="000252B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B2AA153" w14:textId="77777777" w:rsidR="00514A1A" w:rsidRPr="000252BE" w:rsidRDefault="00FD7C62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78278" w14:textId="77777777" w:rsidR="00514A1A" w:rsidRPr="000252BE" w:rsidRDefault="00514A1A" w:rsidP="008708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62CB0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202446">
        <w:tc>
          <w:tcPr>
            <w:tcW w:w="9520" w:type="dxa"/>
          </w:tcPr>
          <w:p w14:paraId="35113026" w14:textId="77777777" w:rsidR="0085747A" w:rsidRPr="00AB541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B541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9D8B38E" w14:textId="77777777" w:rsidTr="00202446">
        <w:tc>
          <w:tcPr>
            <w:tcW w:w="9520" w:type="dxa"/>
            <w:vAlign w:val="center"/>
          </w:tcPr>
          <w:p w14:paraId="63EC0CFC" w14:textId="0462114B" w:rsidR="00514A1A" w:rsidRPr="00AB541B" w:rsidRDefault="00514A1A" w:rsidP="00091E0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>Pojęcie inte</w:t>
            </w:r>
            <w:r w:rsidR="00091E00">
              <w:rPr>
                <w:rFonts w:ascii="Corbel" w:hAnsi="Corbel" w:cs="Calibri"/>
                <w:sz w:val="24"/>
                <w:szCs w:val="24"/>
              </w:rPr>
              <w:t>rnacjonalizacji i globalizacji, przedsiębiorstw międzynarodowych.</w:t>
            </w:r>
            <w:r w:rsidRPr="00AB541B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="00091E00">
              <w:rPr>
                <w:rFonts w:ascii="Corbel" w:hAnsi="Corbel" w:cs="Calibri"/>
                <w:sz w:val="24"/>
                <w:szCs w:val="24"/>
              </w:rPr>
              <w:t>M</w:t>
            </w:r>
            <w:r w:rsidRPr="00AB541B">
              <w:rPr>
                <w:rFonts w:ascii="Corbel" w:hAnsi="Corbel" w:cs="Calibri"/>
                <w:sz w:val="24"/>
                <w:szCs w:val="24"/>
              </w:rPr>
              <w:t>otywy int</w:t>
            </w:r>
            <w:r w:rsidR="00091E00">
              <w:rPr>
                <w:rFonts w:ascii="Corbel" w:hAnsi="Corbel" w:cs="Calibri"/>
                <w:sz w:val="24"/>
                <w:szCs w:val="24"/>
              </w:rPr>
              <w:t>ernacjonalizacji i globalizacji przedsiębiorstw.</w:t>
            </w:r>
          </w:p>
        </w:tc>
      </w:tr>
      <w:tr w:rsidR="00514A1A" w:rsidRPr="009C54AE" w14:paraId="7EF669F4" w14:textId="77777777" w:rsidTr="00202446">
        <w:tc>
          <w:tcPr>
            <w:tcW w:w="9520" w:type="dxa"/>
            <w:vAlign w:val="center"/>
          </w:tcPr>
          <w:p w14:paraId="748184FB" w14:textId="77777777" w:rsidR="00514A1A" w:rsidRPr="00AB541B" w:rsidRDefault="00514A1A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 xml:space="preserve">Teoretyczne podstawy internacjonalizacji przedsiębiorstwa – objaśnienie internacjonalizacji na podstawie wybranych teorii makro- i mikroekonomicznych. </w:t>
            </w:r>
          </w:p>
        </w:tc>
      </w:tr>
      <w:tr w:rsidR="00514A1A" w:rsidRPr="009C54AE" w14:paraId="4D42A099" w14:textId="77777777" w:rsidTr="00202446">
        <w:tc>
          <w:tcPr>
            <w:tcW w:w="9520" w:type="dxa"/>
            <w:vAlign w:val="center"/>
          </w:tcPr>
          <w:p w14:paraId="324C1792" w14:textId="77777777" w:rsidR="00514A1A" w:rsidRPr="00AB541B" w:rsidRDefault="00514A1A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B541B">
              <w:rPr>
                <w:rFonts w:ascii="Corbel" w:hAnsi="Corbel" w:cs="Calibri"/>
                <w:sz w:val="24"/>
                <w:szCs w:val="24"/>
              </w:rPr>
              <w:t xml:space="preserve">Formy internacjonalizacji i globalizacji przedsiębiorstwa – eksport, licencjonowanie, franchising, leasing, tworzenie zagranicznej filii handlowej, zakładu montażowego lub </w:t>
            </w:r>
            <w:r w:rsidRPr="00AB541B">
              <w:rPr>
                <w:rFonts w:ascii="Corbel" w:hAnsi="Corbel" w:cs="Calibri"/>
                <w:sz w:val="24"/>
                <w:szCs w:val="24"/>
              </w:rPr>
              <w:lastRenderedPageBreak/>
              <w:t>produkcyjnego, sposoby objęcia własności inwestycji bezpośrednich, oddział, joint venture, spółka-córka,  alianse strategiczne.</w:t>
            </w:r>
          </w:p>
        </w:tc>
      </w:tr>
      <w:tr w:rsidR="00514A1A" w:rsidRPr="009C54AE" w14:paraId="6C015CFD" w14:textId="77777777" w:rsidTr="00202446">
        <w:tc>
          <w:tcPr>
            <w:tcW w:w="9520" w:type="dxa"/>
            <w:vAlign w:val="center"/>
          </w:tcPr>
          <w:p w14:paraId="03C430FA" w14:textId="258FF97D" w:rsidR="00514A1A" w:rsidRPr="00AB541B" w:rsidRDefault="00202446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202446">
              <w:rPr>
                <w:rFonts w:ascii="Corbel" w:hAnsi="Corbel" w:cs="Calibri"/>
                <w:sz w:val="24"/>
                <w:szCs w:val="24"/>
              </w:rPr>
              <w:lastRenderedPageBreak/>
              <w:t>Wpływ internacjonalizacji i globalizacji na strukturę organizacyjną przedsiębiorstwa – czynniki wpływające na organizację przedsiębiorstwa, czynniki wpływające na organizację handlu zagranicznego w przedsiębiorstwie, zasady organizacji działu handlu zagranicznego w przedsiębiorstwie, organizacja międzynarodowego przedsiębiorstwa.</w:t>
            </w:r>
          </w:p>
        </w:tc>
      </w:tr>
      <w:tr w:rsidR="00707BC1" w:rsidRPr="009C54AE" w14:paraId="1E2EAFF2" w14:textId="77777777" w:rsidTr="00202446">
        <w:tc>
          <w:tcPr>
            <w:tcW w:w="9520" w:type="dxa"/>
            <w:vAlign w:val="center"/>
          </w:tcPr>
          <w:p w14:paraId="7A18A2E9" w14:textId="161A651B" w:rsidR="00707BC1" w:rsidRPr="00202446" w:rsidRDefault="00707BC1" w:rsidP="0087082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707BC1">
              <w:rPr>
                <w:rFonts w:ascii="Corbel" w:hAnsi="Corbel" w:cs="Calibri"/>
                <w:sz w:val="24"/>
                <w:szCs w:val="24"/>
              </w:rPr>
              <w:t>Polityka kadrowa i zatrudnienie w przedsiębiorstwie działającym na rynku międzynarodowym – poziom i struktura zatrudnienia, rekrutacja, szkolenia kadry, system motywacyjny, obsada stanowisk kierowniczych.</w:t>
            </w:r>
          </w:p>
        </w:tc>
      </w:tr>
    </w:tbl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BF3C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091E00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14A1A" w:rsidRPr="009C54AE" w14:paraId="6D7EC73F" w14:textId="77777777" w:rsidTr="00091E00">
        <w:tc>
          <w:tcPr>
            <w:tcW w:w="9520" w:type="dxa"/>
          </w:tcPr>
          <w:p w14:paraId="38FD4FD6" w14:textId="00F2E508" w:rsidR="00514A1A" w:rsidRPr="000252BE" w:rsidRDefault="00202446" w:rsidP="00202446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202446">
              <w:rPr>
                <w:rFonts w:ascii="Corbel" w:hAnsi="Corbel"/>
                <w:sz w:val="24"/>
                <w:szCs w:val="24"/>
              </w:rPr>
              <w:t>Strategie internacjonalizacji przedsiębiorstwa – pojęcie i elementy strategii oraz czynniki wpływające na jej tworzenie, strategiczne orientacje internacjonalizacji i globalizacji.</w:t>
            </w:r>
          </w:p>
        </w:tc>
      </w:tr>
      <w:tr w:rsidR="00514A1A" w:rsidRPr="009C54AE" w14:paraId="2338F2AC" w14:textId="77777777" w:rsidTr="00091E00">
        <w:tc>
          <w:tcPr>
            <w:tcW w:w="9520" w:type="dxa"/>
          </w:tcPr>
          <w:p w14:paraId="4177A7C8" w14:textId="77777777" w:rsidR="00514A1A" w:rsidRPr="000252BE" w:rsidRDefault="00514A1A" w:rsidP="00514A1A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konkurencji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przedsiębiorstwa – źródła przewagi konkurencyjnej na rynku międzynarodowym i sposoby konkurowania na rynku międzynarodowym, strategia rozwoju międzynarodowej pozycji przedsię</w:t>
            </w:r>
            <w:r w:rsidR="00BB5417">
              <w:rPr>
                <w:rFonts w:ascii="Corbel" w:hAnsi="Corbel"/>
                <w:sz w:val="24"/>
                <w:szCs w:val="24"/>
              </w:rPr>
              <w:t>biorstwa, strategia konkurencji.</w:t>
            </w:r>
            <w:r w:rsidRPr="000252B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514A1A" w:rsidRPr="009C54AE" w14:paraId="756B70A8" w14:textId="77777777" w:rsidTr="00091E00">
        <w:tc>
          <w:tcPr>
            <w:tcW w:w="9520" w:type="dxa"/>
          </w:tcPr>
          <w:p w14:paraId="791BFDFA" w14:textId="2BC0C8BD" w:rsidR="00514A1A" w:rsidRPr="000252BE" w:rsidRDefault="00514A1A" w:rsidP="00E12075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0252BE">
              <w:rPr>
                <w:rFonts w:ascii="Corbel" w:hAnsi="Corbel"/>
                <w:sz w:val="24"/>
                <w:szCs w:val="24"/>
              </w:rPr>
              <w:t>Strategie internacjonalizacji przedsiębiorstwa</w:t>
            </w: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E12075">
              <w:rPr>
                <w:rFonts w:ascii="Corbel" w:hAnsi="Corbel"/>
                <w:sz w:val="24"/>
                <w:szCs w:val="24"/>
              </w:rPr>
              <w:t>wybór strategii ekspansji zagranicznej. Podstawowe modele, reguły</w:t>
            </w:r>
            <w:r w:rsidR="00707BC1">
              <w:rPr>
                <w:rFonts w:ascii="Corbel" w:hAnsi="Corbel"/>
                <w:sz w:val="24"/>
                <w:szCs w:val="24"/>
              </w:rPr>
              <w:t>, metody</w:t>
            </w:r>
            <w:r w:rsidR="00E12075">
              <w:rPr>
                <w:rFonts w:ascii="Corbel" w:hAnsi="Corbel"/>
                <w:sz w:val="24"/>
                <w:szCs w:val="24"/>
              </w:rPr>
              <w:t xml:space="preserve"> i podejścia do wyboru strategii wejścia. 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946DB82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66C2FF9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multimodalną w formie zdalne z wykorzystaniem  platformy Ms Teams</w:t>
      </w:r>
    </w:p>
    <w:p w14:paraId="7838F0E3" w14:textId="77777777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</w:p>
    <w:p w14:paraId="5997CC1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10FFD3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5443"/>
        <w:gridCol w:w="2121"/>
      </w:tblGrid>
      <w:tr w:rsidR="0085747A" w:rsidRPr="009C54AE" w14:paraId="3CD72C34" w14:textId="77777777" w:rsidTr="6B838E9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07F87D0D" w14:textId="77777777" w:rsidTr="6B838E91">
        <w:tc>
          <w:tcPr>
            <w:tcW w:w="1985" w:type="dxa"/>
          </w:tcPr>
          <w:p w14:paraId="1736856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78E2D5F6" w14:textId="5028B9C0" w:rsidR="00F353AC" w:rsidRPr="00AB541B" w:rsidRDefault="2C026B03" w:rsidP="6B838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olokwium/test</w:t>
            </w:r>
            <w:r w:rsidR="001553B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referat</w:t>
            </w:r>
          </w:p>
        </w:tc>
        <w:tc>
          <w:tcPr>
            <w:tcW w:w="2126" w:type="dxa"/>
            <w:vAlign w:val="center"/>
          </w:tcPr>
          <w:p w14:paraId="7F626B56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F353AC" w:rsidRPr="009C54AE" w14:paraId="01C8E364" w14:textId="77777777" w:rsidTr="6B838E91">
        <w:tc>
          <w:tcPr>
            <w:tcW w:w="1985" w:type="dxa"/>
          </w:tcPr>
          <w:p w14:paraId="727CF0E4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00E15178" w14:textId="3D243E98" w:rsidR="00F353AC" w:rsidRPr="00AB541B" w:rsidRDefault="75FD500E" w:rsidP="00E12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EC75181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  <w:r w:rsidR="54A938FD"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/praca grupowa</w:t>
            </w:r>
          </w:p>
        </w:tc>
        <w:tc>
          <w:tcPr>
            <w:tcW w:w="2126" w:type="dxa"/>
            <w:vAlign w:val="center"/>
          </w:tcPr>
          <w:p w14:paraId="62784C0D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  <w:tr w:rsidR="00F353AC" w:rsidRPr="009C54AE" w14:paraId="2C11744A" w14:textId="77777777" w:rsidTr="6B838E91">
        <w:tc>
          <w:tcPr>
            <w:tcW w:w="1985" w:type="dxa"/>
          </w:tcPr>
          <w:p w14:paraId="1D652CBC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6B806229" w14:textId="6F3846E2" w:rsidR="00F353AC" w:rsidRPr="00AB541B" w:rsidRDefault="5EC75181" w:rsidP="00E120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06D39965" w14:textId="77777777" w:rsidR="00F353AC" w:rsidRPr="00AB541B" w:rsidRDefault="00F353AC" w:rsidP="00AB54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B54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wykład/ćwiczenia</w:t>
            </w:r>
          </w:p>
        </w:tc>
      </w:tr>
    </w:tbl>
    <w:p w14:paraId="3FE9F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F72F64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EA8CB9" w14:textId="77777777" w:rsidTr="6B838E91">
        <w:tc>
          <w:tcPr>
            <w:tcW w:w="9670" w:type="dxa"/>
          </w:tcPr>
          <w:p w14:paraId="7347A71C" w14:textId="77777777" w:rsidR="00923D7D" w:rsidRDefault="00FD7C62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oceniania</w:t>
            </w:r>
          </w:p>
          <w:p w14:paraId="3673F31B" w14:textId="0936E284" w:rsidR="00D923B4" w:rsidRPr="00CA0568" w:rsidRDefault="00990396" w:rsidP="00707BC1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6B838E91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  <w:p w14:paraId="53BAF680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51% - dst </w:t>
            </w:r>
          </w:p>
          <w:p w14:paraId="468F6C1C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&gt; 61% - dst + </w:t>
            </w:r>
          </w:p>
          <w:p w14:paraId="07333F53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 xml:space="preserve">&gt; 71% - db </w:t>
            </w:r>
          </w:p>
          <w:p w14:paraId="5410FBC3" w14:textId="77777777" w:rsidR="00707BC1" w:rsidRPr="00707BC1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lastRenderedPageBreak/>
              <w:t xml:space="preserve">&gt; 81% - db+ </w:t>
            </w:r>
          </w:p>
          <w:p w14:paraId="0A88E8F4" w14:textId="2A9752EA" w:rsidR="0085747A" w:rsidRPr="009C54AE" w:rsidRDefault="00707BC1" w:rsidP="00707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707BC1">
              <w:rPr>
                <w:rFonts w:ascii="Corbel" w:hAnsi="Corbel"/>
                <w:b w:val="0"/>
                <w:smallCaps w:val="0"/>
              </w:rPr>
              <w:t>&gt; 91% - bdb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6B838E9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6B838E91">
        <w:tc>
          <w:tcPr>
            <w:tcW w:w="4962" w:type="dxa"/>
          </w:tcPr>
          <w:p w14:paraId="1943409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19897CE" w14:textId="2126F17D" w:rsidR="0085747A" w:rsidRPr="009C54AE" w:rsidRDefault="004E5A84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70080A6" w14:textId="77777777" w:rsidTr="6B838E91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44240AAE" w14:textId="77777777" w:rsidR="00C61DC5" w:rsidRPr="009C54AE" w:rsidRDefault="00F353AC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AB7F672" w14:textId="77777777" w:rsidTr="6B838E91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6183188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B838E91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28593A9A" w:rsidRPr="6B838E91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6B838E91">
              <w:rPr>
                <w:rFonts w:ascii="Corbel" w:hAnsi="Corbel"/>
                <w:sz w:val="24"/>
                <w:szCs w:val="24"/>
              </w:rPr>
              <w:t>egzaminu, napisanie referatu itp.)</w:t>
            </w:r>
          </w:p>
        </w:tc>
        <w:tc>
          <w:tcPr>
            <w:tcW w:w="4677" w:type="dxa"/>
            <w:vAlign w:val="center"/>
          </w:tcPr>
          <w:p w14:paraId="704A35C2" w14:textId="4DFBCE60" w:rsidR="00C61DC5" w:rsidRPr="009C54AE" w:rsidRDefault="004E5A84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9C54AE" w14:paraId="2B55E3E1" w14:textId="77777777" w:rsidTr="6B838E91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58A771A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B838E91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0B778152" w14:textId="77777777" w:rsidR="0085747A" w:rsidRPr="009C54AE" w:rsidRDefault="00FD7C62" w:rsidP="00AB54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B9E2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E562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7547A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3CB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745931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1176515" w14:textId="77777777" w:rsidTr="6B838E91">
        <w:trPr>
          <w:trHeight w:val="397"/>
        </w:trPr>
        <w:tc>
          <w:tcPr>
            <w:tcW w:w="7513" w:type="dxa"/>
          </w:tcPr>
          <w:p w14:paraId="729C9695" w14:textId="77777777" w:rsidR="00F473CB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05B74174" w14:textId="66FC6F7C" w:rsidR="00F473CB" w:rsidRDefault="630E1A6D" w:rsidP="6B838E91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 Biznes międzynarodowy, Polskie Wydawnictwo Ekonomiczne, Warszawa, 2012.</w:t>
            </w:r>
          </w:p>
          <w:p w14:paraId="7D4DD524" w14:textId="7F4C07DE" w:rsidR="00707BC1" w:rsidRDefault="00707BC1" w:rsidP="00707B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</w:t>
            </w:r>
            <w:r w:rsidRPr="00707BC1">
              <w:rPr>
                <w:rFonts w:ascii="Corbel" w:hAnsi="Corbel"/>
                <w:b w:val="0"/>
                <w:smallCaps w:val="0"/>
              </w:rPr>
              <w:t>Gorynia M. Przedsiębiorstwo w biznesie międzynarodowym. Aspekty Ekonomiczne,  finansowe i menedżerskie. PWN, 2021.</w:t>
            </w:r>
          </w:p>
          <w:p w14:paraId="44DB025C" w14:textId="77777777" w:rsid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Glinkowska B., Kaczmarek B. Zarządzanie międzynarodowe i internacjonalizacja przedsiębiorstw. Teoria i praktyka. wyd. Uniwersytetu Łódzkiego, Łódź 2016</w:t>
            </w:r>
          </w:p>
          <w:p w14:paraId="6537F28F" w14:textId="0FDA4D7A" w:rsidR="00091E00" w:rsidRPr="00091E00" w:rsidRDefault="00091E00" w:rsidP="00091E00">
            <w:pPr>
              <w:pStyle w:val="Punktygwne"/>
              <w:numPr>
                <w:ilvl w:val="0"/>
                <w:numId w:val="4"/>
              </w:numPr>
              <w:spacing w:before="0" w:after="0"/>
              <w:ind w:left="459" w:hanging="357"/>
              <w:jc w:val="both"/>
              <w:rPr>
                <w:rFonts w:ascii="Corbel" w:hAnsi="Corbel"/>
                <w:b w:val="0"/>
                <w:smallCaps w:val="0"/>
              </w:rPr>
            </w:pPr>
            <w:r w:rsidRPr="00091E00">
              <w:rPr>
                <w:rFonts w:ascii="Corbel" w:hAnsi="Corbel"/>
                <w:b w:val="0"/>
                <w:smallCaps w:val="0"/>
              </w:rPr>
              <w:t>Puchalska K. Majka. A. Internacjonalizacja przedsiębiorstw sektora MSP. Istota-formy-bariery. Wyd. UR  Rzeszów 2021.</w:t>
            </w:r>
          </w:p>
        </w:tc>
      </w:tr>
      <w:tr w:rsidR="0085747A" w:rsidRPr="009C54AE" w14:paraId="32D7F8E5" w14:textId="77777777" w:rsidTr="6B838E91">
        <w:trPr>
          <w:trHeight w:val="397"/>
        </w:trPr>
        <w:tc>
          <w:tcPr>
            <w:tcW w:w="7513" w:type="dxa"/>
          </w:tcPr>
          <w:p w14:paraId="1616B1D9" w14:textId="77777777" w:rsidR="0085747A" w:rsidRPr="00536E9A" w:rsidRDefault="0085747A" w:rsidP="6B838E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B3BD5FE" w14:textId="77777777" w:rsidR="00934BA9" w:rsidRPr="00934BA9" w:rsidRDefault="54A938F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B838E91">
              <w:rPr>
                <w:rFonts w:ascii="Corbel" w:hAnsi="Corbel"/>
                <w:b w:val="0"/>
                <w:smallCaps w:val="0"/>
              </w:rPr>
              <w:t>Rymarczyk J., Internacjonalizacja i globalizacja przedsiębiorstwa, Polskie Wydawnictwo Ekonomiczne, Warszawa 2004.</w:t>
            </w:r>
          </w:p>
          <w:p w14:paraId="56BF18CC" w14:textId="77777777" w:rsidR="00F473CB" w:rsidRPr="00D1461C" w:rsidRDefault="4BB9054D" w:rsidP="6B838E91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B838E91">
              <w:rPr>
                <w:rFonts w:ascii="Corbel" w:hAnsi="Corbel"/>
                <w:b w:val="0"/>
                <w:smallCaps w:val="0"/>
                <w:color w:val="000000" w:themeColor="text1"/>
              </w:rPr>
              <w:t>Przedsiębiorstwo międzynarodowe / Jerzy Czupiał. - Wrocław : Wydawnictwo Uniwersytetu Ekonomicznego, 2011.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380FB" w14:textId="77777777" w:rsidR="00CC623B" w:rsidRDefault="00CC623B" w:rsidP="00C16ABF">
      <w:pPr>
        <w:spacing w:after="0" w:line="240" w:lineRule="auto"/>
      </w:pPr>
      <w:r>
        <w:separator/>
      </w:r>
    </w:p>
  </w:endnote>
  <w:endnote w:type="continuationSeparator" w:id="0">
    <w:p w14:paraId="63EBA15A" w14:textId="77777777" w:rsidR="00CC623B" w:rsidRDefault="00CC62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ABDD" w14:textId="77777777" w:rsidR="00CC623B" w:rsidRDefault="00CC623B" w:rsidP="00C16ABF">
      <w:pPr>
        <w:spacing w:after="0" w:line="240" w:lineRule="auto"/>
      </w:pPr>
      <w:r>
        <w:separator/>
      </w:r>
    </w:p>
  </w:footnote>
  <w:footnote w:type="continuationSeparator" w:id="0">
    <w:p w14:paraId="4EA28000" w14:textId="77777777" w:rsidR="00CC623B" w:rsidRDefault="00CC623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82E89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8A7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8A7803"/>
    <w:multiLevelType w:val="hybridMultilevel"/>
    <w:tmpl w:val="F46C5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599996276">
    <w:abstractNumId w:val="0"/>
  </w:num>
  <w:num w:numId="2" w16cid:durableId="461655389">
    <w:abstractNumId w:val="5"/>
  </w:num>
  <w:num w:numId="3" w16cid:durableId="86200136">
    <w:abstractNumId w:val="4"/>
  </w:num>
  <w:num w:numId="4" w16cid:durableId="453715744">
    <w:abstractNumId w:val="3"/>
  </w:num>
  <w:num w:numId="5" w16cid:durableId="1431848737">
    <w:abstractNumId w:val="2"/>
  </w:num>
  <w:num w:numId="6" w16cid:durableId="9393833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1E00"/>
    <w:rsid w:val="0009462C"/>
    <w:rsid w:val="00094B12"/>
    <w:rsid w:val="00096C46"/>
    <w:rsid w:val="000973F9"/>
    <w:rsid w:val="000A296F"/>
    <w:rsid w:val="000A2A28"/>
    <w:rsid w:val="000A3CDF"/>
    <w:rsid w:val="000B192D"/>
    <w:rsid w:val="000B28EE"/>
    <w:rsid w:val="000B3E37"/>
    <w:rsid w:val="000D04B0"/>
    <w:rsid w:val="000D04B9"/>
    <w:rsid w:val="000E158B"/>
    <w:rsid w:val="000F1C57"/>
    <w:rsid w:val="000F5615"/>
    <w:rsid w:val="00124BFF"/>
    <w:rsid w:val="0012560E"/>
    <w:rsid w:val="00125669"/>
    <w:rsid w:val="00127108"/>
    <w:rsid w:val="00134B13"/>
    <w:rsid w:val="00146BC0"/>
    <w:rsid w:val="00153C41"/>
    <w:rsid w:val="00154381"/>
    <w:rsid w:val="001553BB"/>
    <w:rsid w:val="001640A7"/>
    <w:rsid w:val="00164FA7"/>
    <w:rsid w:val="00166A03"/>
    <w:rsid w:val="001718A7"/>
    <w:rsid w:val="001737CF"/>
    <w:rsid w:val="0017512A"/>
    <w:rsid w:val="00176083"/>
    <w:rsid w:val="00192F37"/>
    <w:rsid w:val="0019780C"/>
    <w:rsid w:val="001A70D2"/>
    <w:rsid w:val="001B0607"/>
    <w:rsid w:val="001D657B"/>
    <w:rsid w:val="001D7B54"/>
    <w:rsid w:val="001E0209"/>
    <w:rsid w:val="001F2CA2"/>
    <w:rsid w:val="00202446"/>
    <w:rsid w:val="002144C0"/>
    <w:rsid w:val="00215FA7"/>
    <w:rsid w:val="0022477D"/>
    <w:rsid w:val="002278A9"/>
    <w:rsid w:val="002336F9"/>
    <w:rsid w:val="0024028F"/>
    <w:rsid w:val="00244ABC"/>
    <w:rsid w:val="0025270D"/>
    <w:rsid w:val="002557E1"/>
    <w:rsid w:val="002737D4"/>
    <w:rsid w:val="00281FF2"/>
    <w:rsid w:val="002857DE"/>
    <w:rsid w:val="00291567"/>
    <w:rsid w:val="00293D5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79F"/>
    <w:rsid w:val="003A0A5B"/>
    <w:rsid w:val="003A1176"/>
    <w:rsid w:val="003B01A0"/>
    <w:rsid w:val="003C0BAE"/>
    <w:rsid w:val="003D18A9"/>
    <w:rsid w:val="003D6CE2"/>
    <w:rsid w:val="003E0BC0"/>
    <w:rsid w:val="003E1941"/>
    <w:rsid w:val="003E2FB7"/>
    <w:rsid w:val="003E2FE6"/>
    <w:rsid w:val="003E3E2D"/>
    <w:rsid w:val="003E49D5"/>
    <w:rsid w:val="003F205D"/>
    <w:rsid w:val="003F38C0"/>
    <w:rsid w:val="003F6E1D"/>
    <w:rsid w:val="00414E3C"/>
    <w:rsid w:val="0042211B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E5A84"/>
    <w:rsid w:val="004F1551"/>
    <w:rsid w:val="004F55A3"/>
    <w:rsid w:val="0050496F"/>
    <w:rsid w:val="00513B6F"/>
    <w:rsid w:val="00514A1A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CA1"/>
    <w:rsid w:val="005E6E85"/>
    <w:rsid w:val="005F31D2"/>
    <w:rsid w:val="0061029B"/>
    <w:rsid w:val="00617230"/>
    <w:rsid w:val="00621CE1"/>
    <w:rsid w:val="00627FC9"/>
    <w:rsid w:val="00640B45"/>
    <w:rsid w:val="00647FA8"/>
    <w:rsid w:val="00650C5F"/>
    <w:rsid w:val="00654934"/>
    <w:rsid w:val="006620D9"/>
    <w:rsid w:val="00671958"/>
    <w:rsid w:val="00675843"/>
    <w:rsid w:val="00696477"/>
    <w:rsid w:val="006B3AFB"/>
    <w:rsid w:val="006D050F"/>
    <w:rsid w:val="006D2EAF"/>
    <w:rsid w:val="006D6139"/>
    <w:rsid w:val="006E3CA2"/>
    <w:rsid w:val="006E5D65"/>
    <w:rsid w:val="006F1282"/>
    <w:rsid w:val="006F1FBC"/>
    <w:rsid w:val="006F31E2"/>
    <w:rsid w:val="00706544"/>
    <w:rsid w:val="007072BA"/>
    <w:rsid w:val="00707BC1"/>
    <w:rsid w:val="0071620A"/>
    <w:rsid w:val="00724677"/>
    <w:rsid w:val="00725459"/>
    <w:rsid w:val="007327BD"/>
    <w:rsid w:val="00734608"/>
    <w:rsid w:val="00737964"/>
    <w:rsid w:val="0074316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0F8E"/>
    <w:rsid w:val="007C3299"/>
    <w:rsid w:val="007C3BCC"/>
    <w:rsid w:val="007C4546"/>
    <w:rsid w:val="007D2F47"/>
    <w:rsid w:val="007D6E56"/>
    <w:rsid w:val="007F3726"/>
    <w:rsid w:val="007F4155"/>
    <w:rsid w:val="0081554D"/>
    <w:rsid w:val="0081707E"/>
    <w:rsid w:val="008449B3"/>
    <w:rsid w:val="008552A2"/>
    <w:rsid w:val="0085747A"/>
    <w:rsid w:val="0086630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BA9"/>
    <w:rsid w:val="009508DF"/>
    <w:rsid w:val="00950DAC"/>
    <w:rsid w:val="00954A07"/>
    <w:rsid w:val="00984B23"/>
    <w:rsid w:val="00990396"/>
    <w:rsid w:val="00991867"/>
    <w:rsid w:val="009924A0"/>
    <w:rsid w:val="00997F14"/>
    <w:rsid w:val="009A375F"/>
    <w:rsid w:val="009A78D9"/>
    <w:rsid w:val="009B536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5CB"/>
    <w:rsid w:val="00A12154"/>
    <w:rsid w:val="00A155EE"/>
    <w:rsid w:val="00A17F5C"/>
    <w:rsid w:val="00A2245B"/>
    <w:rsid w:val="00A30110"/>
    <w:rsid w:val="00A35CD5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DA0"/>
    <w:rsid w:val="00AB053C"/>
    <w:rsid w:val="00AB541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70CC"/>
    <w:rsid w:val="00BB520A"/>
    <w:rsid w:val="00BB5417"/>
    <w:rsid w:val="00BB743D"/>
    <w:rsid w:val="00BC797F"/>
    <w:rsid w:val="00BD3869"/>
    <w:rsid w:val="00BD66E9"/>
    <w:rsid w:val="00BD6FF4"/>
    <w:rsid w:val="00BE2D86"/>
    <w:rsid w:val="00BF2C41"/>
    <w:rsid w:val="00C01D62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E50"/>
    <w:rsid w:val="00C766DF"/>
    <w:rsid w:val="00C94B98"/>
    <w:rsid w:val="00C97263"/>
    <w:rsid w:val="00CA0568"/>
    <w:rsid w:val="00CA2B96"/>
    <w:rsid w:val="00CA5089"/>
    <w:rsid w:val="00CA56E5"/>
    <w:rsid w:val="00CC623B"/>
    <w:rsid w:val="00CD6897"/>
    <w:rsid w:val="00CE5BAC"/>
    <w:rsid w:val="00CF1CE1"/>
    <w:rsid w:val="00CF25BE"/>
    <w:rsid w:val="00CF78ED"/>
    <w:rsid w:val="00D02B25"/>
    <w:rsid w:val="00D02EBA"/>
    <w:rsid w:val="00D1461C"/>
    <w:rsid w:val="00D17C3C"/>
    <w:rsid w:val="00D26B2C"/>
    <w:rsid w:val="00D352C9"/>
    <w:rsid w:val="00D425B2"/>
    <w:rsid w:val="00D428D6"/>
    <w:rsid w:val="00D459C1"/>
    <w:rsid w:val="00D552B2"/>
    <w:rsid w:val="00D608D1"/>
    <w:rsid w:val="00D74119"/>
    <w:rsid w:val="00D8075B"/>
    <w:rsid w:val="00D8678B"/>
    <w:rsid w:val="00D923B4"/>
    <w:rsid w:val="00D96004"/>
    <w:rsid w:val="00DA2114"/>
    <w:rsid w:val="00DA6057"/>
    <w:rsid w:val="00DC3B65"/>
    <w:rsid w:val="00DC6D0C"/>
    <w:rsid w:val="00DD0D67"/>
    <w:rsid w:val="00DE09C0"/>
    <w:rsid w:val="00DE4A14"/>
    <w:rsid w:val="00DF25B1"/>
    <w:rsid w:val="00DF320D"/>
    <w:rsid w:val="00DF71C8"/>
    <w:rsid w:val="00E12075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589B"/>
    <w:rsid w:val="00E960BB"/>
    <w:rsid w:val="00EA2074"/>
    <w:rsid w:val="00EA4832"/>
    <w:rsid w:val="00EA4E9D"/>
    <w:rsid w:val="00EC4899"/>
    <w:rsid w:val="00ED03AB"/>
    <w:rsid w:val="00ED32D2"/>
    <w:rsid w:val="00ED3D44"/>
    <w:rsid w:val="00EE32DE"/>
    <w:rsid w:val="00EE5457"/>
    <w:rsid w:val="00F070AB"/>
    <w:rsid w:val="00F17567"/>
    <w:rsid w:val="00F27A7B"/>
    <w:rsid w:val="00F353AC"/>
    <w:rsid w:val="00F45859"/>
    <w:rsid w:val="00F473CB"/>
    <w:rsid w:val="00F474DF"/>
    <w:rsid w:val="00F526AF"/>
    <w:rsid w:val="00F6011B"/>
    <w:rsid w:val="00F617C3"/>
    <w:rsid w:val="00F7066B"/>
    <w:rsid w:val="00F83B28"/>
    <w:rsid w:val="00F90A51"/>
    <w:rsid w:val="00F974DA"/>
    <w:rsid w:val="00FA46E5"/>
    <w:rsid w:val="00FB1B06"/>
    <w:rsid w:val="00FB7DBA"/>
    <w:rsid w:val="00FC1C25"/>
    <w:rsid w:val="00FC3F45"/>
    <w:rsid w:val="00FD453D"/>
    <w:rsid w:val="00FD503F"/>
    <w:rsid w:val="00FD7589"/>
    <w:rsid w:val="00FD7C62"/>
    <w:rsid w:val="00FF016A"/>
    <w:rsid w:val="00FF1401"/>
    <w:rsid w:val="00FF5E7D"/>
    <w:rsid w:val="0147BE15"/>
    <w:rsid w:val="09F2A902"/>
    <w:rsid w:val="0E377BBA"/>
    <w:rsid w:val="15F252E9"/>
    <w:rsid w:val="2084D63D"/>
    <w:rsid w:val="2220A69E"/>
    <w:rsid w:val="28593A9A"/>
    <w:rsid w:val="29B1A4B6"/>
    <w:rsid w:val="2C026B03"/>
    <w:rsid w:val="4BB9054D"/>
    <w:rsid w:val="51190193"/>
    <w:rsid w:val="54A938FD"/>
    <w:rsid w:val="5BD2F2AB"/>
    <w:rsid w:val="5EC75181"/>
    <w:rsid w:val="630E1A6D"/>
    <w:rsid w:val="65D228D9"/>
    <w:rsid w:val="698689B4"/>
    <w:rsid w:val="6B838E91"/>
    <w:rsid w:val="7556C664"/>
    <w:rsid w:val="75FD500E"/>
    <w:rsid w:val="7B392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C768"/>
  <w15:docId w15:val="{E435739D-6193-478E-A132-CF5F418F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17795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01819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55607">
              <w:marLeft w:val="57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CF3C4-1C5B-4B47-8B98-B96FD49EC9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7D7F82-0BC6-4FE1-9AE4-EE87B10A6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1B307-E5CE-4B06-8E56-ADA15E68D7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56883-DC1A-496D-A177-D86A8DA38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1023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8</cp:revision>
  <cp:lastPrinted>2019-02-06T12:12:00Z</cp:lastPrinted>
  <dcterms:created xsi:type="dcterms:W3CDTF">2025-10-27T16:41:00Z</dcterms:created>
  <dcterms:modified xsi:type="dcterms:W3CDTF">2025-11-19T16:53:00Z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